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7F0" w:rsidRPr="009637F0" w:rsidRDefault="009637F0" w:rsidP="009637F0">
      <w:pPr>
        <w:shd w:val="clear" w:color="auto" w:fill="FBFCFC"/>
        <w:spacing w:after="12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</w:pPr>
      <w:r w:rsidRPr="009637F0">
        <w:rPr>
          <w:rFonts w:ascii="Times New Roman" w:eastAsia="Times New Roman" w:hAnsi="Times New Roman" w:cs="Times New Roman"/>
          <w:b/>
          <w:bCs/>
          <w:caps/>
          <w:kern w:val="36"/>
          <w:sz w:val="30"/>
          <w:szCs w:val="30"/>
          <w:lang w:eastAsia="ru-RU"/>
        </w:rPr>
        <w:t>ПАМЯТКА ПО ПРОФИЛАКТИКЕ ЭКСТРЕМИЗМА И ТЕРРОРИЗМА.</w:t>
      </w:r>
    </w:p>
    <w:p w:rsidR="009637F0" w:rsidRPr="009637F0" w:rsidRDefault="009637F0" w:rsidP="009637F0">
      <w:pPr>
        <w:shd w:val="clear" w:color="auto" w:fill="FBFCFC"/>
        <w:spacing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noProof/>
          <w:color w:val="666666"/>
          <w:sz w:val="29"/>
          <w:szCs w:val="29"/>
          <w:lang w:eastAsia="ru-RU"/>
        </w:rPr>
        <w:drawing>
          <wp:inline distT="0" distB="0" distL="0" distR="0">
            <wp:extent cx="2557780" cy="1736090"/>
            <wp:effectExtent l="19050" t="0" r="0" b="0"/>
            <wp:docPr id="1" name="Рисунок 1" descr="http://i.shcola19.ru/u/pic/81/03d8549e7d11e58a8eebda4b03c9c6/-/011_37%281%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shcola19.ru/u/pic/81/03d8549e7d11e58a8eebda4b03c9c6/-/011_37%281%2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7780" cy="1736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7F0" w:rsidRPr="009637F0" w:rsidRDefault="009637F0" w:rsidP="009637F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666666"/>
          <w:sz w:val="29"/>
          <w:szCs w:val="29"/>
          <w:lang w:eastAsia="ru-RU"/>
        </w:rPr>
      </w:pPr>
      <w:r w:rsidRPr="009637F0">
        <w:rPr>
          <w:rFonts w:ascii="Times New Roman" w:eastAsia="Times New Roman" w:hAnsi="Times New Roman" w:cs="Times New Roman"/>
          <w:b/>
          <w:bCs/>
          <w:color w:val="FF0000"/>
          <w:sz w:val="36"/>
          <w:lang w:eastAsia="ru-RU"/>
        </w:rPr>
        <w:t>           Уважаемые родители!</w:t>
      </w:r>
    </w:p>
    <w:p w:rsidR="001E48F6" w:rsidRDefault="001E48F6" w:rsidP="0096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Одной из особенностей современной России стала активная деструктивная деятельность многочисленных общественных формирований, в том числе различных партий и общественных движений. Анализ их деятельности показывает, что она по многим направлениям выходит за рамки закона: их печатные издания, радио- и телевыступления лидеров, пропагандистские кампании прямо угрожают общественному порядку, спокойствию и безопасности граждан, межнациональному согласию, государственному строю, то есть – имеют выраженный</w:t>
      </w:r>
      <w:r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э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кстремистский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х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арактер.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По своим направлениям экстремизм </w:t>
      </w:r>
      <w:proofErr w:type="spell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многовекторен</w:t>
      </w:r>
      <w:proofErr w:type="spell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. Экстремистская деятельность может осущес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твляться в отношении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различных субъектов: властных структур, отдельных политиков и их объединений, социального строя или социальных групп, религиозных общин или религиозных деятелей, наций, народностей. Отсюда и разные формы экстремизма: экстремизм националистический, религиозный, молодёжный.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Необходимо отметить, что в чистом виде ни одна из форм экстремизма не существует. Всегда происходит смешение названных форм с преобладанием той или иной окраски там, где в действие вовлекаются массы населения,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 xml:space="preserve">где затрагиваются интересы многих людей, где нарушается общественный порядок, создаётся угроза жизни и здоровью людей, всегда политика переплетается с национализмом, </w:t>
      </w:r>
      <w:proofErr w:type="spell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религиейит.д</w:t>
      </w:r>
      <w:proofErr w:type="spell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  <w:t> 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При анализе социально-психологических причин преступного поведения нельзя забывать о взаимном влиянии культур, которое может быть позитивным и негативным. Всплеск массовой ксенофобии, </w:t>
      </w:r>
      <w:proofErr w:type="gram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связанной</w:t>
      </w:r>
      <w:proofErr w:type="gram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прежде всего с миграционными процессами, этнической монополизацией малого и среднего бизнеса, огромным количеством </w:t>
      </w:r>
      <w:proofErr w:type="spell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гастарбайтеров</w:t>
      </w:r>
      <w:proofErr w:type="spell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, занимающих рабочие места и способствующих обвалу цен на рынке т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руда.       </w:t>
      </w:r>
    </w:p>
    <w:p w:rsidR="009637F0" w:rsidRPr="001E48F6" w:rsidRDefault="001E48F6" w:rsidP="009637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Насколько многообразен и многолик экстремизм, настолько разнообразны порождающие его мотивы. </w:t>
      </w:r>
      <w:proofErr w:type="gram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По мнению опрошенных в ходе исследования сотрудников подразделений по противодействию экстремизму различных регионов России, 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основными порождающими экстремизм мотивами являются: материальный, идеологический, желания преобразования и неудовлетворённости реальной ситуацией, власти над людьми, интереса к новому виду деятельности, товарищеский, самоутверждения, молодёжной романтики, героизма, игровой, привлекательности смерти.</w:t>
      </w:r>
      <w:proofErr w:type="gram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</w:t>
      </w:r>
      <w:proofErr w:type="gram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Мотивация правонарушителей существенно отличается от мотивации законопослушны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хграждан</w:t>
      </w:r>
      <w:proofErr w:type="spell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Мотивацию преступного поведения в экстремистских организациях разделяют </w:t>
      </w:r>
      <w:proofErr w:type="gram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личную и групповую. Нахождение в группе способствует возникновению определенных мотивов поведения, постановке новых и уходу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о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т старых целей. 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        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При формировании мотивов и целей экстремистской активности в группе, как правило, происходит обмен мнениями, знаниями, опытом, а также взаимное убеждение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и внушение,</w:t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ускоряющее решимость совершить данное преступление.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Характер мотивации поведения каждого члена и всей группы в целом различается по силе и направленности. Сила мотивации зависит от взаимного влияния участников группы, их консолидации. Поскольку экстремистские организации, как правило, стараются поддерживать конспирацию своей деятельности, они вынуждены быть сплоченными, за счёт этого достигается усилие </w:t>
      </w:r>
      <w:proofErr w:type="spell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мотивированности</w:t>
      </w:r>
      <w:proofErr w:type="spell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поведения каждого участника. Члены группы четко распределены по своим ролям: идеолог, руководитель, организатор и исполнители. В группе действуют довольно жёсткие правила, требующие от участников безоговорочного подчинения.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>Результаты проведенного исследования позволяют сделать вывод об особенностях преступлений экстремистской направленности. В подавляющем большинстве членами молодёжных экстремистских группировок выступают молодые люди в возрасте от 14 до 20 лет (в редких случаях до 25 – 30 лет). Субъектами преступлений выступают лица мужского пола, однако, членами неформальных молодёжных экстремистских группировок наряду с молодыми людьми являются и девушки.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       </w:t>
      </w:r>
      <w:proofErr w:type="gramStart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В отличие от обычных групп подростков, совершающих хулиганские действия или акты вандализма, как правило, с целью «поразвлечься», неформальные экстремистские группировки осуществляют свои противоправные действия, базируясь на определенной идеологии, в качестве основного тезиса которой может выступать такой: для преодоления всех политических и экономических проблем в стране необходимо создание 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lastRenderedPageBreak/>
        <w:t>«чисто национального» государства, так как это, по их представлению, послужит гарантией от любых</w:t>
      </w:r>
      <w:proofErr w:type="gramEnd"/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t xml:space="preserve"> угроз. Причем, идея чистого государства присуща не только «скинхедам», но и религиозным экстремистам исламского толка, призывающим в свою очередь к созданию чистого государства на религиозной (мусульманской) основе. Совершенно ясно, что поведение, мотивированное указанными идеями, имеет строгую ориентацию, нацеленную в данном случае против лиц иной национальности или религии. Сюда же примешиваются ненависть к существующей власти, которая, по мнению экстремистов, попустительствует жизнедеятельности «виновников» всех российских бед, что приводит к ещё более широкому распространению экстремистских идей. Именно эти идеи становятся фундаментом образования неформальных экстремистских молодёжных группировок.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Какими бы мотивами не руководствовались экстремисты, их основная цель – дестабилизация социального и этнополитического положения, создание максимально конфликтных ситуаций.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Органами внутренних дел реализуется комплекс мер, направленных на выявление экстремистских настроений и принятие необходимых профилактических мер в молодёжной среде.</w:t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</w:r>
      <w:r w:rsidR="009637F0" w:rsidRPr="001E48F6">
        <w:rPr>
          <w:rFonts w:ascii="Times New Roman" w:eastAsia="Times New Roman" w:hAnsi="Times New Roman" w:cs="Times New Roman"/>
          <w:color w:val="666666"/>
          <w:sz w:val="36"/>
          <w:szCs w:val="36"/>
          <w:bdr w:val="none" w:sz="0" w:space="0" w:color="auto" w:frame="1"/>
          <w:shd w:val="clear" w:color="auto" w:fill="FFFFFF"/>
          <w:lang w:eastAsia="ru-RU"/>
        </w:rPr>
        <w:br/>
        <w:t>На постоянной основе проводится мониторинг средств массовой информации и информационных ресурсов сети «Интернет» для установления фактов публикаций информации экстремистского содержания.</w:t>
      </w:r>
    </w:p>
    <w:p w:rsidR="00462804" w:rsidRPr="001E48F6" w:rsidRDefault="00462804">
      <w:pPr>
        <w:rPr>
          <w:sz w:val="36"/>
          <w:szCs w:val="36"/>
        </w:rPr>
      </w:pPr>
    </w:p>
    <w:sectPr w:rsidR="00462804" w:rsidRPr="001E48F6" w:rsidSect="00462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637F0"/>
    <w:rsid w:val="001E48F6"/>
    <w:rsid w:val="00462804"/>
    <w:rsid w:val="008C4EBF"/>
    <w:rsid w:val="0096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804"/>
  </w:style>
  <w:style w:type="paragraph" w:styleId="1">
    <w:name w:val="heading 1"/>
    <w:basedOn w:val="a"/>
    <w:link w:val="10"/>
    <w:uiPriority w:val="9"/>
    <w:qFormat/>
    <w:rsid w:val="009637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37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9637F0"/>
    <w:rPr>
      <w:b/>
      <w:bCs/>
    </w:rPr>
  </w:style>
  <w:style w:type="character" w:customStyle="1" w:styleId="apple-converted-space">
    <w:name w:val="apple-converted-space"/>
    <w:basedOn w:val="a0"/>
    <w:rsid w:val="009637F0"/>
  </w:style>
  <w:style w:type="paragraph" w:styleId="a4">
    <w:name w:val="Balloon Text"/>
    <w:basedOn w:val="a"/>
    <w:link w:val="a5"/>
    <w:uiPriority w:val="99"/>
    <w:semiHidden/>
    <w:unhideWhenUsed/>
    <w:rsid w:val="00963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37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3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323949">
          <w:marLeft w:val="0"/>
          <w:marRight w:val="365"/>
          <w:marTop w:val="0"/>
          <w:marBottom w:val="3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8.1</cp:lastModifiedBy>
  <cp:revision>3</cp:revision>
  <dcterms:created xsi:type="dcterms:W3CDTF">2017-01-27T11:25:00Z</dcterms:created>
  <dcterms:modified xsi:type="dcterms:W3CDTF">2017-02-03T13:10:00Z</dcterms:modified>
</cp:coreProperties>
</file>