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79" w:rsidRPr="00C97779" w:rsidRDefault="00C97779" w:rsidP="00C9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7779" w:rsidRPr="00C97779" w:rsidRDefault="00C97779" w:rsidP="00C97779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68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2"/>
        <w:gridCol w:w="924"/>
        <w:gridCol w:w="619"/>
        <w:gridCol w:w="16"/>
        <w:gridCol w:w="993"/>
        <w:gridCol w:w="73"/>
        <w:gridCol w:w="2053"/>
        <w:gridCol w:w="2053"/>
        <w:gridCol w:w="73"/>
        <w:gridCol w:w="1980"/>
        <w:gridCol w:w="146"/>
        <w:gridCol w:w="1907"/>
        <w:gridCol w:w="219"/>
      </w:tblGrid>
      <w:tr w:rsidR="00C97779" w:rsidRPr="00C97779" w:rsidTr="008315C8">
        <w:trPr>
          <w:gridAfter w:val="6"/>
          <w:wAfter w:w="6378" w:type="dxa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2021-2022 учебный год1-4 классы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 Классное руководство и наставничество»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Сроки  провед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Методическое сопровождение Консультир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вание по вопросам составления плана восп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тательной деятельности классных руковод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"Диагностика воспитательного процесса в классе"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тябрь – 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тябрь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Темирканова М.А.,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Цели и задачи воспитательной работы в школе на 2020-2021 учебный год, основные а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пекты школьной системы воспитания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водители 1-4 классов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Определение воспитания в контексте страт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гии воспитания в образовательной системе России.Тенденция и специфика развития воспитательного процесса в современных усл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виях (круглый стол)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тябрь 2021г.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Дню государс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т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венности КБР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водители 1-4 классов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водители 1-4 классов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Педагогика поддержки ребѐнка: взаимодейс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т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вие школы, семьи и социума по профилактике девиантного поведения учащихся (Семинар-практикум)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Конкурс поделок из природного материала в начальной школе "Кавказское подворье»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водители 1-4 классов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Анкетирование по вопросам ведения здоров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го образа жизни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кабрь</w:t>
            </w:r>
          </w:p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Джаппуева Д.Б.,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Мониторинг за деятельностью классных рук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водителей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кабрь</w:t>
            </w:r>
          </w:p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Мониторинг уровня сформированности классного коллектива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Шугушева Л.Х., </w:t>
            </w:r>
          </w:p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1543" w:type="dxa"/>
            <w:gridSpan w:val="2"/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Организационные родительские собрания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1-я неделя 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sz w:val="24"/>
                <w:szCs w:val="24"/>
              </w:rPr>
              <w:t>Организация работы родительского комитета школы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1-я нед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ля се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тября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Родительские собрания по итогам четвертей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После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няя нед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ля п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ред каникул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Анкетирование  родителей по вопросам удовлетворенности деятельностью образовател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ь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ного учреждения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родительских комитетов по подгото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ке к новому году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Родительские комитеты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Участие родителей в жизни класса: в проведении походов, экскурсий, праздников, ко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курсов и т.п.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  <w:tc>
          <w:tcPr>
            <w:tcW w:w="1543" w:type="dxa"/>
            <w:gridSpan w:val="2"/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sz w:val="24"/>
                <w:szCs w:val="24"/>
              </w:rPr>
              <w:t>День распространения грамотности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учителями-предметниками, направленные на формиров</w:t>
            </w:r>
            <w:r w:rsidRPr="00C97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779">
              <w:rPr>
                <w:rFonts w:ascii="Times New Roman" w:hAnsi="Times New Roman" w:cs="Times New Roman"/>
                <w:sz w:val="24"/>
                <w:szCs w:val="24"/>
              </w:rPr>
              <w:t>ние единства мнений и требований педагогов по ключевым вопросам воспитания, на пред</w:t>
            </w:r>
            <w:r w:rsidRPr="00C97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779">
              <w:rPr>
                <w:rFonts w:ascii="Times New Roman" w:hAnsi="Times New Roman" w:cs="Times New Roman"/>
                <w:sz w:val="24"/>
                <w:szCs w:val="24"/>
              </w:rPr>
              <w:t>преждение и разрешение конфликтов между учителями и учащимися (Консультации)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пост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ководители, учителя-предметники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направленных на решение конкретных проблем класса и интеграцию восп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тательных влияний на школьников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водители</w:t>
            </w:r>
          </w:p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Темирканова М.А.</w:t>
            </w:r>
          </w:p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учителей - предметников к участию во внутриклассных делах, дающих пед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гогам возможность лучше узнать и понимать своих учеников, увидев их в иной, отличной от учебной, обстановке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</w:t>
            </w:r>
          </w:p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учителей к участию в родител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собраниях класса для объединения ус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 в деле обучения и воспитания детей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C977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1559" w:type="dxa"/>
            <w:gridSpan w:val="3"/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1"/>
          <w:wAfter w:w="219" w:type="dxa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Торжественная линейка, посвященная Дню знаний. Проведение мероприятий по Дню государственности КБР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 w:themeColor="text1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977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01.09.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открытый урок по безопасн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сти жизнедеятельности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 xml:space="preserve">Педагог-организатор   ОБЖ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Кл.руководители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учителя фи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з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культуры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Соблюдаем Законы дорог», «Азбука безопа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ности», «Дорожная грамота», «Будь внимат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лен, пешеход!», «В городе дорожных наук», «Твоя безопасность – в твоих руках», «Кра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ный, желтый, зеленый». «Спички – детям не игрушка»,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«Меры пожарной безопасности» (в рамках н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дели безопасности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1-2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14.09.- 26.09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Педагог-организатор   ОБЖ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представители ПЧС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поделок «Кавказское подворье» из природного и вторичного материала. «Из гл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бины веков…Орнамент в предметах быта и одежды»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часы, встречи с ветеранами МВД, тружениками тыла :«Главное душою не стареть», «Советы мудрых людей», «Твори до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б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ро, ибо ты – человек!», «Близкие люди», «Мои года, мое богатство», «Люди пожилые, сер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цем молодые»,  (1 октября – День пожилого человека)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Поздравление учителей, ветеранов педагог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и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ческого труда. «Учитель! Перед именем твоим позволь смиренно преклонить колени..». Кто такой Учитель? Учитель в судьбе человека. Ко дню учителя.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«Моя семья сейчас и моя семья в будущем», «Мир начинается с семьи…», «Искусство жить в семье», «Ролевой портрет семьи», «С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гласие да лад – в семье клад»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05.10. – 10.10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«И город был в слезах по сыновьям своим погибшим…». Единые Уроки Мужества, посв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я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щённые годовщине трагических событий в Нальчике 13 октября 2005 года …»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(13 октября)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3-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Экскурсии в школьную библиотеку, приур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ченные к  22 октября —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Международному дню школьных 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библиотек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(Учреждён Межд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народной ассоциацией школьных библиотек, отмечается в четвёртый понедельник октя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б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ря).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Школьный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библиотекарь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lastRenderedPageBreak/>
              <w:t>Классные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 w:eastAsia="№Е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Фестиваль творческих работ, приуроченный ко Дню городов. «Давайте знакомиться…»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31 октября —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Всемирный день гор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дов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(Отмечается по решению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ООН с 2014 г.)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3-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Внеклассные мероприятия, приуроченные ко Дню Единства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1-1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«Путешествие в страну Энергосбережения», «С уважением к энергосбережению», «Вторая жизнь бытовых отходов», «Путешествие в мир бережливости», «Будем экономить и б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речь», «Вместе ярче», «Простые решения для энергосбережения» (11 ноября – Междун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а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родный день энергосбережения)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«Школа дружбы», «Остров детских желаний», «Мы – весёлая команда», «Учимся общаться» (20 ноября – Всемирный день ребенка)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14.11 – 19.11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«От чистого сердца простыми словами», «З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а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гляните в мамины глаза», «Путешествие в детство родителей», «Мамина улыбка», «Профессии наших мам», «Свет материнской любви».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Последнеевоскресеньеноября – Деньматери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«День здоровья» - спортивные игры.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Городской этап Всероссийской акции «Я выбираю спорт как альтернативу пагубным пр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вычкам».«Наше здоровье – наша жизнь», «Мы против табака», «Здоровое поколение», «О, спорт – жизнь», «Сигаретный дым», «Жить – здорово!», «Здоровая нация – здоровая стр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C97779">
              <w:rPr>
                <w:rFonts w:ascii="Times New Roman"/>
                <w:sz w:val="24"/>
                <w:szCs w:val="24"/>
                <w:lang w:val="ru-RU"/>
              </w:rPr>
              <w:t>на» В рамках акции «Спорт как альтернатива пагубным привычкам!»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2-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поплану Д/О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Соц.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учителя фи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Информационные часы «России верные 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ы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ны»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Городской конкурс «Отчизны верные сыны», посвященный Дню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ГероевОтечества.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1-1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Декада «ДеньгероевРоссии»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Уроки мужества «Героические страницы н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а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шей истории».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Мероприятия, посвященные Дню памяти н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известного  солдата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Книжная выставка «Герои Отечества»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День Героев Отечества. Совместный урок с юношеской библиотекой им. К. Мечиева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Проведение круглого стола и   тему: «Герои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XXI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века. Кто они?»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Организация экскурсий учащихся  в школ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ь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ный музей. Экспозиции «Герои живут рядом»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Единый классный час «Города-герои»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lastRenderedPageBreak/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7.12.-11.12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C97779">
              <w:rPr>
                <w:rFonts w:ascii="Times New Roman"/>
                <w:sz w:val="24"/>
                <w:szCs w:val="24"/>
              </w:rPr>
              <w:lastRenderedPageBreak/>
              <w:t>Новогодние мероприятия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Акция «Дети-детям»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Неделя талантов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C97779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Выставка книг «Воинской доблести, славе и чести посвящается…»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Конкурс рисунков «Мое Отечество»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Афганца «Афганистан болит в моей д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ше»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1-4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течение месяца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Педагог-библиотекарь 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Веселые старты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« Аты-баты шли солдаты!»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1-4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По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отдельному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Учителя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физкультуры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Городской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конкурс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патриотической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песни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1-4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муз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ы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праздничных плакатов, посвященных Международному женскому дню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рисунков «Милым и дорогим!»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Неделя детской книги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«Читаем и рисуем»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Книжная выставка «Добрый мир любимых книг»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Акция «Книге – новую жизнь!»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Игра – путешествие «По страницам любимых журналов»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Викторина «По страницам любимых сказок»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19.03.-24.03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Декада воспитательной работы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Мероприятие «Прощай, зимушка-зима!» для 1-4 классов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представления лучших исследовател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ь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ских  и проектных работ «Моя любимая шк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ла»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ab/>
              <w:t>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Дублера.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Уроки нравственного воспитания.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-4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15.03.-20.03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 Дню Космонавтики. Единые классные ч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а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Международный детско-юношеский конкурс-фестиваль «Сокровище Нартов»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чтецов «Экологический калейд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скоп»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по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отдел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ь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ному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плану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Чабдарова С.Р.,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Учителя ро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ных языков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би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о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логии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здоровья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ДЕНЬ ЗДОРОВЬЯ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07.04.).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течение месяца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Учителя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физкультуры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Месячник безопасности дорожного движения.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 по ПДД: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«Правила дорожные знай и выполняй», «Ул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ца и мы».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79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Патриотическая акция «Никто не забыт, ничто не забыто!»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«Мы – наследники Победы!»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течение месяца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Месячник воинской славы России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Вахта памяти у памятника «Скорбящая Мать»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Участие в Республиканском автопробеге по местам боевой славы.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Международный день семьи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Праздник, посвящённый окончанию учебного года и 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Дню защиты детей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lastRenderedPageBreak/>
              <w:t>1-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Поотдельномуграфику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классные  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Выставка книг «Хранители русского слова» «Как Кирилл и Мефодий азбуку писали»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</w:rPr>
              <w:t>В течение месяца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Педагог - би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б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лиотекарь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Учителя ру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</w:t>
            </w: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ского языка и литературы</w:t>
            </w: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779" w:rsidRPr="00C97779" w:rsidTr="008315C8">
        <w:trPr>
          <w:gridAfter w:val="6"/>
          <w:wAfter w:w="6378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  <w:t>1-4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C97779"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  <w:t>1 июня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79" w:rsidRPr="00C97779" w:rsidRDefault="00C97779" w:rsidP="008315C8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9777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Чабдарова С.Р., 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C97779">
              <w:rPr>
                <w:rFonts w:ascii="Times New Roman"/>
                <w:sz w:val="24"/>
                <w:szCs w:val="24"/>
              </w:rPr>
              <w:t>Классные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C97779">
              <w:rPr>
                <w:rFonts w:ascii="Times New Roman"/>
                <w:sz w:val="24"/>
                <w:szCs w:val="24"/>
              </w:rPr>
              <w:t>руководители</w:t>
            </w:r>
          </w:p>
          <w:p w:rsidR="00C97779" w:rsidRPr="00C97779" w:rsidRDefault="00C97779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</w:tbl>
    <w:p w:rsidR="00C97779" w:rsidRPr="00C97779" w:rsidRDefault="00C97779" w:rsidP="00C97779">
      <w:pPr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C97779" w:rsidRPr="00C97779" w:rsidRDefault="00C97779" w:rsidP="00C97779">
      <w:pPr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C97779" w:rsidRPr="00C97779" w:rsidRDefault="00C97779" w:rsidP="00C977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BFB" w:rsidRPr="00C97779" w:rsidRDefault="00873BFB">
      <w:pPr>
        <w:rPr>
          <w:rFonts w:ascii="Times New Roman" w:hAnsi="Times New Roman" w:cs="Times New Roman"/>
          <w:sz w:val="24"/>
          <w:szCs w:val="24"/>
        </w:rPr>
      </w:pPr>
    </w:p>
    <w:sectPr w:rsidR="00873BFB" w:rsidRPr="00C97779" w:rsidSect="007643CF">
      <w:headerReference w:type="default" r:id="rId6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FB" w:rsidRDefault="00873BFB" w:rsidP="00C97779">
      <w:pPr>
        <w:spacing w:after="0" w:line="240" w:lineRule="auto"/>
      </w:pPr>
      <w:r>
        <w:separator/>
      </w:r>
    </w:p>
  </w:endnote>
  <w:endnote w:type="continuationSeparator" w:id="1">
    <w:p w:rsidR="00873BFB" w:rsidRDefault="00873BFB" w:rsidP="00C9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FB" w:rsidRDefault="00873BFB" w:rsidP="00C97779">
      <w:pPr>
        <w:spacing w:after="0" w:line="240" w:lineRule="auto"/>
      </w:pPr>
      <w:r>
        <w:separator/>
      </w:r>
    </w:p>
  </w:footnote>
  <w:footnote w:type="continuationSeparator" w:id="1">
    <w:p w:rsidR="00873BFB" w:rsidRDefault="00873BFB" w:rsidP="00C9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366FB" w:rsidRPr="000D19C7" w:rsidRDefault="00873BFB" w:rsidP="007643CF">
        <w:pPr>
          <w:pStyle w:val="a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D3B86" w:rsidRPr="005D3B86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97779"/>
    <w:rsid w:val="005D3B86"/>
    <w:rsid w:val="00873BFB"/>
    <w:rsid w:val="00C9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7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C9777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C9777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6">
    <w:name w:val="Верхний колонтитул Знак"/>
    <w:basedOn w:val="a0"/>
    <w:link w:val="a5"/>
    <w:uiPriority w:val="99"/>
    <w:rsid w:val="00C9777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5">
    <w:name w:val="CharAttribute5"/>
    <w:rsid w:val="00C97779"/>
    <w:rPr>
      <w:rFonts w:ascii="Batang" w:eastAsia="Times New Roman" w:hAnsi="Times New Roman" w:hint="eastAsia"/>
      <w:sz w:val="28"/>
    </w:rPr>
  </w:style>
  <w:style w:type="paragraph" w:styleId="a7">
    <w:name w:val="footer"/>
    <w:basedOn w:val="a"/>
    <w:link w:val="a8"/>
    <w:uiPriority w:val="99"/>
    <w:semiHidden/>
    <w:unhideWhenUsed/>
    <w:rsid w:val="00C9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2021-08-31T09:33:00Z</dcterms:created>
  <dcterms:modified xsi:type="dcterms:W3CDTF">2021-08-31T10:16:00Z</dcterms:modified>
</cp:coreProperties>
</file>