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291" w:line="34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83" w:line="220" w:lineRule="exact"/>
        <w:ind w:left="1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сроках проведения единого государственного экзамена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07" w:line="220" w:lineRule="exact"/>
        <w:ind w:left="3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2022-2023 учебном году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24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Совместными приказами Минпросвещения России и Рособрнадзора утверждено расписание единого государственного экзамена (ЕГЭ) на 2023 год.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40" w:line="317" w:lineRule="exact"/>
        <w:ind w:left="0" w:right="20" w:firstLine="0"/>
      </w:pPr>
      <w:r>
        <w:rPr>
          <w:rStyle w:val="CharStyle9"/>
        </w:rPr>
        <w:t xml:space="preserve">Досрочный период ЕГЭ стартует </w:t>
      </w:r>
      <w:r>
        <w:rPr>
          <w:rStyle w:val="CharStyle10"/>
        </w:rPr>
        <w:t>20 марта</w:t>
      </w:r>
      <w:r>
        <w:rPr>
          <w:rStyle w:val="CharStyle9"/>
        </w:rPr>
        <w:t>, его окончание</w:t>
      </w:r>
      <w:r>
        <w:fldChar w:fldCharType="begin"/>
      </w:r>
      <w:r>
        <w:rPr>
          <w:rStyle w:val="CharStyle9"/>
        </w:rPr>
        <w:instrText> HYPERLINK "https://ug.ru/opublikovan-proekt-raspisaniya-ege-2023/" </w:instrText>
      </w:r>
      <w:r>
        <w:fldChar w:fldCharType="separate"/>
      </w:r>
      <w:r>
        <w:rPr>
          <w:rStyle w:val="Hyperlink"/>
        </w:rPr>
        <w:t xml:space="preserve"> </w:t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запланировано </w:t>
      </w:r>
      <w:r>
        <w:fldChar w:fldCharType="end"/>
      </w:r>
      <w:r>
        <w:rPr>
          <w:rStyle w:val="CharStyle9"/>
        </w:rPr>
        <w:t xml:space="preserve">на </w:t>
      </w:r>
      <w:r>
        <w:rPr>
          <w:rStyle w:val="CharStyle10"/>
        </w:rPr>
        <w:t>10 апреля</w:t>
      </w:r>
      <w:r>
        <w:rPr>
          <w:rStyle w:val="CharStyle9"/>
        </w:rPr>
        <w:t xml:space="preserve">. Основной период состоится </w:t>
      </w:r>
      <w:r>
        <w:rPr>
          <w:rStyle w:val="CharStyle10"/>
        </w:rPr>
        <w:t>26 мая-1 июля</w:t>
      </w:r>
      <w:r>
        <w:rPr>
          <w:rStyle w:val="CharStyle9"/>
        </w:rPr>
        <w:t xml:space="preserve">. С </w:t>
      </w:r>
      <w:r>
        <w:rPr>
          <w:rStyle w:val="CharStyle10"/>
        </w:rPr>
        <w:t xml:space="preserve">6 по 19 сентября </w:t>
      </w:r>
      <w:r>
        <w:rPr>
          <w:rStyle w:val="CharStyle9"/>
        </w:rPr>
        <w:t xml:space="preserve">пройдет дополнительный период сдачи ЕГЭ. Расписание основного периода Единого госэкзамена выглядит следующим образом. На период </w:t>
      </w:r>
      <w:r>
        <w:rPr>
          <w:rStyle w:val="CharStyle10"/>
        </w:rPr>
        <w:t xml:space="preserve">с 22 июня по 1 июля </w:t>
      </w:r>
      <w:r>
        <w:rPr>
          <w:rStyle w:val="CharStyle9"/>
        </w:rPr>
        <w:t>запланированы резервные дни сдачи Единого госэкзамена.</w:t>
      </w:r>
    </w:p>
    <w:p>
      <w:pPr>
        <w:pStyle w:val="Style7"/>
        <w:numPr>
          <w:ilvl w:val="0"/>
          <w:numId w:val="1"/>
        </w:numPr>
        <w:tabs>
          <w:tab w:leader="none" w:pos="66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 мая (пятница) - география, литература, химия;</w:t>
      </w:r>
    </w:p>
    <w:p>
      <w:pPr>
        <w:pStyle w:val="Style7"/>
        <w:numPr>
          <w:ilvl w:val="0"/>
          <w:numId w:val="1"/>
        </w:numPr>
        <w:tabs>
          <w:tab w:leader="none" w:pos="66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 мая (понедельник) - русский язык;</w:t>
      </w:r>
    </w:p>
    <w:p>
      <w:pPr>
        <w:pStyle w:val="Style7"/>
        <w:numPr>
          <w:ilvl w:val="0"/>
          <w:numId w:val="1"/>
        </w:numPr>
        <w:tabs>
          <w:tab w:leader="none" w:pos="6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июня (четверг) - ЕГЭ по математике базового уровня, ЕГЭ по математике профильного уровня;</w:t>
      </w:r>
    </w:p>
    <w:p>
      <w:pPr>
        <w:pStyle w:val="Style7"/>
        <w:numPr>
          <w:ilvl w:val="0"/>
          <w:numId w:val="1"/>
        </w:numPr>
        <w:tabs>
          <w:tab w:leader="none" w:pos="66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 июня (понедельник) - история, физика;</w:t>
      </w:r>
    </w:p>
    <w:p>
      <w:pPr>
        <w:pStyle w:val="Style7"/>
        <w:numPr>
          <w:ilvl w:val="0"/>
          <w:numId w:val="1"/>
        </w:numPr>
        <w:tabs>
          <w:tab w:leader="none" w:pos="66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 июня (четверг) - обществознание;</w:t>
      </w:r>
    </w:p>
    <w:p>
      <w:pPr>
        <w:pStyle w:val="Style7"/>
        <w:numPr>
          <w:ilvl w:val="0"/>
          <w:numId w:val="1"/>
        </w:numPr>
        <w:tabs>
          <w:tab w:leader="none" w:pos="6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 июня (вторник) - иностранные языки (английский, французский, немецкий, испанский, китайский) (за исключением раздела "Говорение"), биология;</w:t>
      </w:r>
    </w:p>
    <w:p>
      <w:pPr>
        <w:pStyle w:val="Style7"/>
        <w:numPr>
          <w:ilvl w:val="0"/>
          <w:numId w:val="1"/>
        </w:numPr>
        <w:tabs>
          <w:tab w:leader="none" w:pos="6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 июня (пятница) - иностранные языки (английский, французский, немецкий, испанский, китайский) (за исключением раздела "Говорение");</w:t>
      </w:r>
    </w:p>
    <w:p>
      <w:pPr>
        <w:pStyle w:val="Style7"/>
        <w:numPr>
          <w:ilvl w:val="0"/>
          <w:numId w:val="1"/>
        </w:numPr>
        <w:tabs>
          <w:tab w:leader="none" w:pos="6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 июня (суббота) - иностранные языки (английский, французский, немецкий, испанский, китайский) (за исключением раздела "Говорение");</w:t>
      </w:r>
    </w:p>
    <w:p>
      <w:pPr>
        <w:pStyle w:val="Style7"/>
        <w:numPr>
          <w:ilvl w:val="0"/>
          <w:numId w:val="1"/>
        </w:numPr>
        <w:tabs>
          <w:tab w:leader="none" w:pos="6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 июня (понедельник) - информатика и информационно-коммуникационные технологии (ИКТ);</w:t>
      </w:r>
    </w:p>
    <w:p>
      <w:pPr>
        <w:pStyle w:val="Style7"/>
        <w:numPr>
          <w:ilvl w:val="0"/>
          <w:numId w:val="1"/>
        </w:numPr>
        <w:tabs>
          <w:tab w:leader="none" w:pos="6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июня (вторник) - информатика и информационно-коммуникационные технологии (ИКТ).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3577" w:left="1272" w:right="1277" w:bottom="357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Основной текст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42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before="420" w:after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before="240" w:after="120" w:line="322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Windows User</dc:creator>
  <cp:keywords/>
</cp:coreProperties>
</file>